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附件1</w:t>
      </w:r>
    </w:p>
    <w:p>
      <w:pPr>
        <w:widowControl/>
        <w:jc w:val="center"/>
        <w:rPr>
          <w:rFonts w:ascii="Times New Roman" w:hAnsi="Times New Roman" w:eastAsia="方正仿宋_GBK" w:cs="Times New Roman"/>
          <w:sz w:val="32"/>
          <w:szCs w:val="32"/>
        </w:rPr>
      </w:pPr>
      <w:r>
        <w:rPr>
          <w:rFonts w:hint="eastAsia" w:ascii="方正小标宋_GBK" w:eastAsia="方正小标宋_GBK"/>
          <w:sz w:val="44"/>
          <w:szCs w:val="44"/>
        </w:rPr>
        <w:t>南京健康科技集团有限公司简介</w:t>
      </w:r>
      <w:r>
        <w:rPr>
          <w:rFonts w:hint="eastAsia" w:ascii="方正小标宋_GBK" w:eastAsia="方正小标宋_GBK"/>
          <w:sz w:val="44"/>
          <w:szCs w:val="44"/>
        </w:rPr>
        <w:cr/>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南京健康科技集团有限公司（以下简称：健康科技）于2020 年6 月，由南京体育产业集团有限责任公司、南京市河西新城区国有资产经营控股（集团）有限责任公司、南京建邺国有资产经营集团有限公司三家市、区国有平台公司共同发起设立，致力于推进“文、体、康、旅”四大幸福产业之一——大健康产业高质量发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作为南京体育集团的下属企业，健康科技专注于“体育+健康”领域，聚焦健康中国、健康江苏等战略需求，致力于打造多层次的健康保障体系，全力打造体、医、康、养发展平台，推动“互联网+”模式下的运动健康服务等业务发展，目前业务范围主要覆盖“运动健康”、“</w:t>
      </w:r>
      <w:r>
        <w:rPr>
          <w:rFonts w:ascii="方正仿宋_GBK" w:hAnsi="宋体" w:eastAsia="方正仿宋_GBK" w:cs="宋体"/>
          <w:sz w:val="32"/>
          <w:szCs w:val="32"/>
        </w:rPr>
        <w:t>运动康复</w:t>
      </w:r>
      <w:r>
        <w:rPr>
          <w:rFonts w:hint="eastAsia" w:ascii="方正仿宋_GBK" w:eastAsia="方正仿宋_GBK"/>
          <w:sz w:val="32"/>
          <w:szCs w:val="32"/>
        </w:rPr>
        <w:t>”、“</w:t>
      </w:r>
      <w:r>
        <w:rPr>
          <w:rFonts w:ascii="方正仿宋_GBK" w:hAnsi="宋体" w:eastAsia="方正仿宋_GBK" w:cs="宋体"/>
          <w:sz w:val="32"/>
          <w:szCs w:val="32"/>
        </w:rPr>
        <w:t>科技康养</w:t>
      </w:r>
      <w:r>
        <w:rPr>
          <w:rFonts w:hint="eastAsia" w:ascii="方正仿宋_GBK" w:eastAsia="方正仿宋_GBK"/>
          <w:sz w:val="32"/>
          <w:szCs w:val="32"/>
        </w:rPr>
        <w:t>”三大板块。</w:t>
      </w:r>
    </w:p>
    <w:p>
      <w:pPr>
        <w:pStyle w:val="6"/>
        <w:spacing w:line="560" w:lineRule="exact"/>
        <w:ind w:firstLine="640" w:firstLineChars="200"/>
        <w:jc w:val="both"/>
      </w:pPr>
      <w:r>
        <w:rPr>
          <w:rFonts w:hint="eastAsia" w:ascii="方正仿宋_GBK" w:eastAsia="方正仿宋_GBK"/>
          <w:sz w:val="32"/>
          <w:szCs w:val="32"/>
        </w:rPr>
        <w:t>一是</w:t>
      </w:r>
      <w:r>
        <w:rPr>
          <w:rFonts w:ascii="方正仿宋_GBK" w:eastAsia="方正仿宋_GBK"/>
          <w:sz w:val="32"/>
          <w:szCs w:val="32"/>
        </w:rPr>
        <w:t>运动健康板块。（1）</w:t>
      </w:r>
      <w:r>
        <w:rPr>
          <w:rFonts w:hint="eastAsia" w:ascii="方正仿宋_GBK" w:eastAsia="方正仿宋_GBK"/>
          <w:sz w:val="32"/>
          <w:szCs w:val="32"/>
        </w:rPr>
        <w:t>青奥羊山湖水上运动基地项目。</w:t>
      </w:r>
      <w:r>
        <w:rPr>
          <w:rFonts w:ascii="方正仿宋_GBK" w:eastAsia="方正仿宋_GBK"/>
          <w:sz w:val="32"/>
          <w:szCs w:val="32"/>
        </w:rPr>
        <w:t>为进一步盘活公共体育资源，发挥青奥品牌影响力，提升水上运动品牌竞争力。</w:t>
      </w:r>
      <w:r>
        <w:rPr>
          <w:rFonts w:hint="eastAsia" w:ascii="方正仿宋_GBK" w:eastAsia="方正仿宋_GBK"/>
          <w:sz w:val="32"/>
          <w:szCs w:val="32"/>
        </w:rPr>
        <w:t>2</w:t>
      </w:r>
      <w:r>
        <w:rPr>
          <w:rFonts w:ascii="方正仿宋_GBK" w:eastAsia="方正仿宋_GBK"/>
          <w:sz w:val="32"/>
          <w:szCs w:val="32"/>
        </w:rPr>
        <w:t>022</w:t>
      </w:r>
      <w:r>
        <w:rPr>
          <w:rFonts w:hint="eastAsia" w:ascii="方正仿宋_GBK" w:eastAsia="方正仿宋_GBK"/>
          <w:sz w:val="32"/>
          <w:szCs w:val="32"/>
        </w:rPr>
        <w:t>年，健康科技</w:t>
      </w:r>
      <w:r>
        <w:rPr>
          <w:rFonts w:ascii="方正仿宋_GBK" w:eastAsia="方正仿宋_GBK"/>
          <w:sz w:val="32"/>
          <w:szCs w:val="32"/>
        </w:rPr>
        <w:t>打造了青奥羊山湖</w:t>
      </w:r>
      <w:r>
        <w:rPr>
          <w:rFonts w:hint="eastAsia" w:ascii="方正仿宋_GBK" w:eastAsia="方正仿宋_GBK"/>
          <w:sz w:val="32"/>
          <w:szCs w:val="32"/>
        </w:rPr>
        <w:t>水上运动</w:t>
      </w:r>
      <w:r>
        <w:rPr>
          <w:rFonts w:ascii="方正仿宋_GBK" w:eastAsia="方正仿宋_GBK"/>
          <w:sz w:val="32"/>
          <w:szCs w:val="32"/>
        </w:rPr>
        <w:t>基地。自建成以来，羊山湖基地为周边的南京大学、南理工大学等学校提供了龙舟训练服务，有效助力素质教育发展。</w:t>
      </w:r>
      <w:r>
        <w:rPr>
          <w:rFonts w:hint="eastAsia" w:ascii="方正仿宋_GBK" w:eastAsia="方正仿宋_GBK"/>
          <w:sz w:val="32"/>
          <w:szCs w:val="32"/>
        </w:rPr>
        <w:t>未来，健康科技将继续深化与各大院校的合作，力争将水上运动引入校本课程，促进青少年体质健康。同时，引入中国赛艇大师赛南京站、南京名校邀请赛等系列赛事，配备国家健将运动员，让市民群众在专业化教学中感受乐趣。</w:t>
      </w:r>
      <w:r>
        <w:rPr>
          <w:rFonts w:ascii="方正仿宋_GBK" w:eastAsia="方正仿宋_GBK"/>
          <w:sz w:val="32"/>
          <w:szCs w:val="32"/>
        </w:rPr>
        <w:t>（2）青奥城市客厅项目。</w:t>
      </w:r>
      <w:r>
        <w:rPr>
          <w:rFonts w:hint="eastAsia" w:ascii="方正仿宋_GBK" w:eastAsia="方正仿宋_GBK"/>
          <w:sz w:val="32"/>
          <w:szCs w:val="32"/>
        </w:rPr>
        <w:t>该项目位于南京市玄武区中山东路中华第一商圈新街口，是南京新街口核心商圈城市更新标杆项目，总建筑面积约</w:t>
      </w:r>
      <w:r>
        <w:rPr>
          <w:rFonts w:ascii="方正仿宋_GBK" w:eastAsia="方正仿宋_GBK"/>
          <w:sz w:val="32"/>
          <w:szCs w:val="32"/>
        </w:rPr>
        <w:t>6.16万平方米，每层分设健身、游泳、羽毛球、网球、篮球、排球、体育舞蹈、击剑、武术、电子竞技等不同功能的体育健身项目，是江苏省第一座高层框架结构建筑。作为2005年十运会“10+2”配套体育场馆重点工程，已然成为南京市标志性的公益性群众体育健身场馆。</w:t>
      </w:r>
      <w:r>
        <w:rPr>
          <w:rFonts w:hint="eastAsia" w:ascii="方正仿宋_GBK" w:eastAsia="方正仿宋_GBK"/>
          <w:sz w:val="32"/>
          <w:szCs w:val="32"/>
        </w:rPr>
        <w:t>2</w:t>
      </w:r>
      <w:r>
        <w:rPr>
          <w:rFonts w:ascii="方正仿宋_GBK" w:eastAsia="方正仿宋_GBK"/>
          <w:sz w:val="32"/>
          <w:szCs w:val="32"/>
        </w:rPr>
        <w:t>023</w:t>
      </w:r>
      <w:r>
        <w:rPr>
          <w:rFonts w:hint="eastAsia" w:ascii="方正仿宋_GBK" w:eastAsia="方正仿宋_GBK"/>
          <w:sz w:val="32"/>
          <w:szCs w:val="32"/>
        </w:rPr>
        <w:t>年，健康科技与中建八局运营公司、具有市场机制的商管公司合作开发建设公司及招商运营公司将青奥城市客厅项目打造成为新型复合体育消费载体。未来，健康科技将通过</w:t>
      </w:r>
      <w:r>
        <w:rPr>
          <w:rFonts w:ascii="方正仿宋_GBK" w:eastAsia="方正仿宋_GBK"/>
          <w:sz w:val="32"/>
          <w:szCs w:val="32"/>
        </w:rPr>
        <w:t>青奥城市客厅项目</w:t>
      </w:r>
      <w:r>
        <w:rPr>
          <w:rFonts w:hint="eastAsia" w:ascii="方正仿宋_GBK" w:eastAsia="方正仿宋_GBK"/>
          <w:sz w:val="32"/>
          <w:szCs w:val="32"/>
        </w:rPr>
        <w:t>布局容健康检测、健康评估、健康咨询、健康促进、运动康复等为一体的健康管理服务产业，并以数字化转型促进产业高质量发展。</w:t>
      </w:r>
    </w:p>
    <w:p>
      <w:pPr>
        <w:pStyle w:val="6"/>
        <w:spacing w:line="560" w:lineRule="exact"/>
        <w:ind w:firstLine="640" w:firstLineChars="200"/>
        <w:jc w:val="both"/>
      </w:pPr>
      <w:r>
        <w:rPr>
          <w:rFonts w:hint="eastAsia" w:ascii="方正仿宋_GBK" w:eastAsia="方正仿宋_GBK"/>
          <w:sz w:val="32"/>
          <w:szCs w:val="32"/>
        </w:rPr>
        <w:t>二是</w:t>
      </w:r>
      <w:r>
        <w:rPr>
          <w:rFonts w:ascii="方正仿宋_GBK" w:eastAsia="方正仿宋_GBK"/>
          <w:sz w:val="32"/>
          <w:szCs w:val="32"/>
        </w:rPr>
        <w:t>运动康复板块。</w:t>
      </w:r>
      <w:r>
        <w:rPr>
          <w:rFonts w:hint="eastAsia" w:ascii="方正仿宋_GBK" w:eastAsia="方正仿宋_GBK"/>
          <w:sz w:val="32"/>
          <w:szCs w:val="32"/>
        </w:rPr>
        <w:t>健康科技</w:t>
      </w:r>
      <w:r>
        <w:rPr>
          <w:rFonts w:ascii="方正仿宋_GBK" w:eastAsia="方正仿宋_GBK"/>
          <w:sz w:val="32"/>
          <w:szCs w:val="32"/>
        </w:rPr>
        <w:t>以申报江苏运动健康研究院科研课题为契机，进一步加强与江苏运动健康研究院、江苏抗衰弱工程研究中心等高校、医院、研究机构等单位合作。同时，加强整合人才、技术、资源上的优势资源，尝试开设运动康复门诊试点，争取在未来形成连锁模式，带动品牌效应。</w:t>
      </w:r>
    </w:p>
    <w:p>
      <w:pPr>
        <w:pStyle w:val="6"/>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三是</w:t>
      </w:r>
      <w:r>
        <w:rPr>
          <w:rFonts w:ascii="方正仿宋_GBK" w:eastAsia="方正仿宋_GBK"/>
          <w:sz w:val="32"/>
          <w:szCs w:val="32"/>
        </w:rPr>
        <w:t>科技康养板块。</w:t>
      </w:r>
      <w:r>
        <w:rPr>
          <w:rFonts w:hint="eastAsia" w:ascii="方正仿宋_GBK" w:eastAsia="方正仿宋_GBK"/>
          <w:sz w:val="32"/>
          <w:szCs w:val="32"/>
        </w:rPr>
        <w:t>健康科技</w:t>
      </w:r>
      <w:r>
        <w:rPr>
          <w:rFonts w:ascii="方正仿宋_GBK" w:eastAsia="方正仿宋_GBK"/>
          <w:sz w:val="32"/>
          <w:szCs w:val="32"/>
        </w:rPr>
        <w:t>以《“健康中国2030”规划纲要》文件为行动指引，认真研究谋划科技康养项目，考虑与市内现有的科技康养项目合作，以健康养老产业为核心，打造以健康、养生、养老、休闲、旅游等多元化功能融为一体，打造运动绿色、科技为主题的科技康养小镇。打造以旅游为特色、迎合居民消费需求，将科技康养、休闲度假、体育运动、健康产品等业态聚合起来，实现与健康相关的大健康消费聚集地。</w:t>
      </w: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53115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4ZDY2MThkZDk1OTQ0YTc2N2NkMzJlMmJkODFkYTEifQ=="/>
  </w:docVars>
  <w:rsids>
    <w:rsidRoot w:val="00F63CFA"/>
    <w:rsid w:val="00032C6A"/>
    <w:rsid w:val="00056D70"/>
    <w:rsid w:val="00176D1E"/>
    <w:rsid w:val="00176F6C"/>
    <w:rsid w:val="001A0BB1"/>
    <w:rsid w:val="001D2693"/>
    <w:rsid w:val="0020193E"/>
    <w:rsid w:val="00283CC8"/>
    <w:rsid w:val="002C4577"/>
    <w:rsid w:val="00342E69"/>
    <w:rsid w:val="003F75AA"/>
    <w:rsid w:val="00460805"/>
    <w:rsid w:val="0049590F"/>
    <w:rsid w:val="005756FD"/>
    <w:rsid w:val="006616BC"/>
    <w:rsid w:val="008A3E34"/>
    <w:rsid w:val="00B30F39"/>
    <w:rsid w:val="00F63CFA"/>
    <w:rsid w:val="560F068E"/>
    <w:rsid w:val="6B726E54"/>
    <w:rsid w:val="7B2A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10"/>
    <w:unhideWhenUsed/>
    <w:qFormat/>
    <w:uiPriority w:val="99"/>
    <w:pPr>
      <w:ind w:firstLine="420" w:firstLineChars="100"/>
    </w:pPr>
    <w:rPr>
      <w:rFonts w:ascii="Times New Roman" w:hAnsi="Times New Roman"/>
    </w:rPr>
  </w:style>
  <w:style w:type="paragraph" w:styleId="3">
    <w:name w:val="Body Text"/>
    <w:basedOn w:val="1"/>
    <w:link w:val="9"/>
    <w:semiHidden/>
    <w:unhideWhenUsed/>
    <w:uiPriority w:val="99"/>
    <w:pPr>
      <w:spacing w:after="12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正文文本 字符"/>
    <w:basedOn w:val="8"/>
    <w:link w:val="3"/>
    <w:semiHidden/>
    <w:uiPriority w:val="99"/>
  </w:style>
  <w:style w:type="character" w:customStyle="1" w:styleId="10">
    <w:name w:val="正文文本首行缩进 字符"/>
    <w:basedOn w:val="9"/>
    <w:link w:val="2"/>
    <w:qFormat/>
    <w:uiPriority w:val="99"/>
    <w:rPr>
      <w:rFonts w:ascii="Times New Roman" w:hAnsi="Times New Roman"/>
    </w:rPr>
  </w:style>
  <w:style w:type="paragraph" w:styleId="11">
    <w:name w:val="List Paragraph"/>
    <w:basedOn w:val="1"/>
    <w:qFormat/>
    <w:uiPriority w:val="34"/>
    <w:pPr>
      <w:ind w:firstLine="420" w:firstLineChars="200"/>
    </w:p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520</Words>
  <Characters>2966</Characters>
  <Lines>24</Lines>
  <Paragraphs>6</Paragraphs>
  <TotalTime>40</TotalTime>
  <ScaleCrop>false</ScaleCrop>
  <LinksUpToDate>false</LinksUpToDate>
  <CharactersWithSpaces>3480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2023-09-28T07:26:00Z</dcterms:created>
  <dc:creator>元元 荀</dc:creator>
  <cp:lastModifiedBy>_____Xxx__</cp:lastModifiedBy>
  <cp:lastPrinted>2023-09-28T07:33:00Z</cp:lastPrinted>
  <dcterms:modified xsi:type="dcterms:W3CDTF">2023-09-29T15:01:58Z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CBBA5CCF532A48DEB0D6B22F3B89D048_13</vt:lpwstr>
  </property>
</Properties>
</file>